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  <w:bookmarkStart w:id="0" w:name="_GoBack"/>
            <w:bookmarkEnd w:id="0"/>
          </w:p>
        </w:tc>
        <w:tc>
          <w:tcPr>
            <w:tcW w:w="39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86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9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6611AC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5765765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657653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9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8D2662">
            <w:pPr>
              <w:pStyle w:val="EMPTYCELLSTYLE"/>
            </w:pPr>
          </w:p>
        </w:tc>
        <w:tc>
          <w:tcPr>
            <w:tcW w:w="386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9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86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9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86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625.25.00137 Добровольное страхование имущества</w:t>
            </w: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1388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8D2662">
                        <w:pPr>
                          <w:ind w:firstLine="100"/>
                        </w:pP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8D2662">
                        <w:pPr>
                          <w:ind w:firstLine="100"/>
                        </w:pP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8D2662">
                        <w:pPr>
                          <w:ind w:firstLine="100"/>
                        </w:pP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8D2662">
                        <w:pPr>
                          <w:ind w:firstLine="100"/>
                        </w:pP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страховой организации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аналогичных услуг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Финансовая устойчивость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6611AC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закупочной процедуры "конкурс" или "запрос предложений" рассмотрение и оценка проводиться в три этапа: </w:t>
            </w:r>
            <w:r>
              <w:rPr>
                <w:color w:val="000000"/>
                <w:sz w:val="24"/>
              </w:rPr>
              <w:br/>
              <w:t>- на первом этапе проводиться экспертиза только по техниче</w:t>
            </w:r>
            <w:r>
              <w:rPr>
                <w:color w:val="000000"/>
                <w:sz w:val="24"/>
              </w:rPr>
              <w:t xml:space="preserve">скому направлению; </w:t>
            </w:r>
            <w:r>
              <w:rPr>
                <w:color w:val="000000"/>
                <w:sz w:val="24"/>
              </w:rPr>
              <w:br/>
            </w: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8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6611AC">
            <w:r>
              <w:rPr>
                <w:color w:val="000000"/>
                <w:sz w:val="24"/>
              </w:rPr>
              <w:t xml:space="preserve">- на втором этапе проводятся экспертизы по направлениям: экономическая безопасность, квалификационная,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4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D2662" w:rsidRDefault="006611AC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4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D2662" w:rsidRDefault="006611AC">
                  <w:r>
                    <w:rPr>
                      <w:color w:val="000000"/>
                      <w:sz w:val="24"/>
                    </w:rPr>
                    <w:br/>
                    <w:t xml:space="preserve">4.1.  Присвоение баллов заявкам по критерию 1 Деловая репутация Участника осуществляется на основании суммы баллов по подкритериям с учетом </w:t>
                  </w:r>
                  <w:r>
                    <w:rPr>
                      <w:color w:val="000000"/>
                      <w:sz w:val="24"/>
                    </w:rPr>
                    <w:t>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</w:t>
                  </w:r>
                  <w:r>
                    <w:rPr>
                      <w:color w:val="000000"/>
                      <w:sz w:val="24"/>
                    </w:rPr>
                    <w:t>я 1.</w:t>
                  </w: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D2662" w:rsidRDefault="006611AC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D2662" w:rsidRDefault="006611A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4.2.1 Присвоение баллов заявкам по критерию 2.1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</w:t>
                  </w:r>
                  <w:r>
                    <w:rPr>
                      <w:color w:val="000000"/>
                      <w:sz w:val="24"/>
                    </w:rPr>
                    <w:t>ации от 23.12.2024 № 1875</w:t>
                  </w: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29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D2662" w:rsidRDefault="006611AC">
                  <w:r>
                    <w:rPr>
                      <w:color w:val="000000"/>
                      <w:sz w:val="24"/>
                    </w:rPr>
                    <w:br/>
                    <w:t>4.3.  Присвоение баллов заявкам по критерию 3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D2662" w:rsidRDefault="006611AC">
                  <w:r>
                    <w:rPr>
                      <w:color w:val="000000"/>
                      <w:sz w:val="24"/>
                    </w:rPr>
                    <w:br/>
                    <w:t>4.3.1.  Присвоение баллов заявкам по крит</w:t>
                  </w:r>
                  <w:r>
                    <w:rPr>
                      <w:color w:val="000000"/>
                      <w:sz w:val="24"/>
                    </w:rPr>
                    <w:t>ерию 3.1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</w:t>
                  </w:r>
                  <w:r>
                    <w:rPr>
                      <w:color w:val="000000"/>
                      <w:sz w:val="24"/>
                    </w:rPr>
                    <w:t>итериям критерия 3.1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3.1.</w:t>
                  </w: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D2662" w:rsidRDefault="006611AC">
                  <w:r>
                    <w:rPr>
                      <w:color w:val="000000"/>
                      <w:sz w:val="24"/>
                    </w:rPr>
                    <w:br/>
                    <w:t>4.3.2.  Присвоение баллов заявкам по</w:t>
                  </w:r>
                  <w:r>
                    <w:rPr>
                      <w:color w:val="000000"/>
                      <w:sz w:val="24"/>
                    </w:rPr>
                    <w:t xml:space="preserve"> критерию 3.2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3.2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</w:t>
                  </w:r>
                  <w:r>
                    <w:rPr>
                      <w:color w:val="000000"/>
                      <w:sz w:val="24"/>
                    </w:rPr>
                    <w:t>я 3.2.</w:t>
                  </w: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D2662" w:rsidRDefault="006611AC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D2662" w:rsidRDefault="006611A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сумма </w:t>
                  </w:r>
                  <w:r>
                    <w:rPr>
                      <w:color w:val="000000"/>
                      <w:sz w:val="24"/>
                    </w:rPr>
                    <w:t>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Ресурсные возможности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Ресурсные возможности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6611AC">
            <w:r>
              <w:rPr>
                <w:color w:val="000000"/>
                <w:sz w:val="24"/>
              </w:rPr>
              <w:br/>
              <w:t xml:space="preserve"> 5.  На основании результатов оценки заявок закупочной/конкурсно</w:t>
            </w:r>
            <w:r>
              <w:rPr>
                <w:color w:val="000000"/>
                <w:sz w:val="24"/>
              </w:rPr>
              <w:t xml:space="preserve">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максимальное количество баллов. Такая заявка считается содержащей лучшие </w:t>
            </w:r>
            <w:r>
              <w:rPr>
                <w:color w:val="000000"/>
                <w:sz w:val="24"/>
              </w:rPr>
              <w:t>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заявке, поступившей (зарегистрированной на электр</w:t>
            </w:r>
            <w:r>
              <w:rPr>
                <w:color w:val="000000"/>
                <w:sz w:val="24"/>
              </w:rPr>
              <w:t xml:space="preserve">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Закупочная комиссия (экспертная группа) повторно оценивает критерии, </w:t>
            </w:r>
            <w:r>
              <w:rPr>
                <w:color w:val="000000"/>
                <w:sz w:val="24"/>
              </w:rPr>
              <w:t xml:space="preserve">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</w:t>
            </w:r>
            <w:r>
              <w:rPr>
                <w:color w:val="000000"/>
                <w:sz w:val="24"/>
              </w:rPr>
              <w:t>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8D2662" w:rsidRDefault="008D2662">
            <w:pPr>
              <w:pStyle w:val="EMPTYCELLSTYLE"/>
            </w:pPr>
          </w:p>
        </w:tc>
      </w:tr>
    </w:tbl>
    <w:p w:rsidR="008D2662" w:rsidRDefault="008D2662">
      <w:pPr>
        <w:sectPr w:rsidR="008D2662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8D26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228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228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228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Лот №: 625.25.00137</w:t>
            </w:r>
          </w:p>
        </w:tc>
        <w:tc>
          <w:tcPr>
            <w:tcW w:w="228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228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bookmarkStart w:id="1" w:name="JR_PAGE_ANCHOR_0_1"/>
                  <w:bookmarkEnd w:id="1"/>
                </w:p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9800" w:type="dxa"/>
            <w:gridSpan w:val="6"/>
          </w:tcPr>
          <w:p w:rsidR="008D2662" w:rsidRDefault="008D2662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6611A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Лот №: 625.25.00137</w:t>
            </w: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6611AC">
                  <w:r>
                    <w:br w:type="page"/>
                  </w:r>
                </w:p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bookmarkStart w:id="3" w:name="JR_PAGE_ANCHOR_0_3"/>
                  <w:bookmarkEnd w:id="3"/>
                </w:p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8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3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3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8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3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3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3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8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3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3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3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3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>
            <w:pPr>
              <w:jc w:val="center"/>
            </w:pPr>
          </w:p>
        </w:tc>
        <w:tc>
          <w:tcPr>
            <w:tcW w:w="13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8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34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4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6611AC">
                  <w:r>
                    <w:br w:type="page"/>
                  </w:r>
                </w:p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bookmarkStart w:id="4" w:name="JR_PAGE_ANCHOR_0_4"/>
                  <w:bookmarkEnd w:id="4"/>
                </w:p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Лот №: 625.25.00137</w:t>
            </w: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6611AC">
                  <w:r>
                    <w:br w:type="page"/>
                  </w:r>
                </w:p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bookmarkStart w:id="5" w:name="JR_PAGE_ANCHOR_0_5"/>
                  <w:bookmarkEnd w:id="5"/>
                </w:p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9800" w:type="dxa"/>
            <w:gridSpan w:val="6"/>
          </w:tcPr>
          <w:p w:rsidR="008D2662" w:rsidRDefault="008D2662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6611A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 с Методикой оценки деловой репутации</w:t>
                        </w: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Лот №: 625.25.00137</w:t>
            </w: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6611AC">
                  <w:r>
                    <w:br w:type="page"/>
                  </w:r>
                </w:p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bookmarkStart w:id="7" w:name="JR_PAGE_ANCHOR_0_7"/>
                  <w:bookmarkEnd w:id="7"/>
                </w:p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9800" w:type="dxa"/>
            <w:gridSpan w:val="6"/>
          </w:tcPr>
          <w:p w:rsidR="008D2662" w:rsidRDefault="008D2662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Лот №: 625.25.00137</w:t>
            </w: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6611AC">
                  <w:r>
                    <w:br w:type="page"/>
                  </w:r>
                </w:p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bookmarkStart w:id="9" w:name="JR_PAGE_ANCHOR_0_9"/>
                  <w:bookmarkEnd w:id="9"/>
                </w:p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9800" w:type="dxa"/>
            <w:gridSpan w:val="6"/>
          </w:tcPr>
          <w:p w:rsidR="008D2662" w:rsidRDefault="008D2662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6611A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</w:t>
                        </w:r>
                        <w:r>
                          <w:rPr>
                            <w:color w:val="000000"/>
                            <w:sz w:val="24"/>
                          </w:rPr>
                          <w:t>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6611A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 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 не используется для оценки</w:t>
                        </w: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Лот №: 625.25.00137</w:t>
            </w: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8D2662"/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D2662" w:rsidRDefault="008D2662">
            <w:pPr>
              <w:pStyle w:val="EMPTYCELLSTYLE"/>
            </w:pPr>
          </w:p>
        </w:tc>
        <w:tc>
          <w:tcPr>
            <w:tcW w:w="200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D2662" w:rsidRDefault="008D266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6611AC">
                  <w:r>
                    <w:br w:type="page"/>
                  </w:r>
                </w:p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/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bookmarkStart w:id="11" w:name="JR_PAGE_ANCHOR_0_11"/>
                  <w:bookmarkEnd w:id="11"/>
                </w:p>
                <w:p w:rsidR="008D2662" w:rsidRDefault="006611AC">
                  <w:r>
                    <w:br w:type="page"/>
                  </w:r>
                </w:p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20" w:type="dxa"/>
          </w:tcPr>
          <w:p w:rsidR="008D2662" w:rsidRDefault="008D2662">
            <w:pPr>
              <w:pStyle w:val="EMPTYCELLSTYLE"/>
            </w:pPr>
          </w:p>
        </w:tc>
        <w:tc>
          <w:tcPr>
            <w:tcW w:w="320" w:type="dxa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  <w:bookmarkStart w:id="12" w:name="JR_PAGE_ANCHOR_0_12"/>
            <w:bookmarkEnd w:id="12"/>
          </w:p>
        </w:tc>
        <w:tc>
          <w:tcPr>
            <w:tcW w:w="9800" w:type="dxa"/>
            <w:gridSpan w:val="6"/>
          </w:tcPr>
          <w:p w:rsidR="008D2662" w:rsidRDefault="008D2662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2662" w:rsidRDefault="006611A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912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страховой организации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6611A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Размер страховых резервов по последнему завершенному году менее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Размер страховых резервов по последнему завершенному году менее 40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Размер страховых резервов по последнему завершенному году мен</w:t>
                        </w:r>
                        <w:r>
                          <w:rPr>
                            <w:color w:val="000000"/>
                            <w:sz w:val="24"/>
                          </w:rPr>
                          <w:t>ее 60 млрд., но более 40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Размер страховых резервов по последнему завершенному году менее 80 млрд., но более 60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Размер страховых резервов по последнему завершенному году менее 100 млрд., но более 80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Размер ст</w:t>
                        </w:r>
                        <w:r>
                          <w:rPr>
                            <w:color w:val="000000"/>
                            <w:sz w:val="24"/>
                          </w:rPr>
                          <w:t>раховых резервов по последнему завершенному году 100 млрд. и более</w:t>
                        </w: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6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аналогичных услуг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6611A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Объем страховых премий по последнему завершенному году менее 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Объем страховых премий по последнему завершенному году  менее 10 млрд., но более 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Объем страховых премий по последнему завершенному году менее 20 млрд., но более 10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Объем страховых премий по последнему завершенному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году менее 30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Объем страховых премий по последнему завершенному году менее 40 млрд., но более 30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Объем страховых премий по последнему завершенному году 40 млрд. и более </w:t>
                        </w: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2662" w:rsidRDefault="008D2662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6100" w:type="dxa"/>
            <w:gridSpan w:val="15"/>
          </w:tcPr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  <w:tr w:rsidR="008D2662">
        <w:tblPrEx>
          <w:tblCellMar>
            <w:top w:w="0" w:type="dxa"/>
            <w:bottom w:w="0" w:type="dxa"/>
          </w:tblCellMar>
        </w:tblPrEx>
        <w:trPr>
          <w:trHeight w:hRule="exact" w:val="4940"/>
        </w:trPr>
        <w:tc>
          <w:tcPr>
            <w:tcW w:w="1" w:type="dxa"/>
          </w:tcPr>
          <w:p w:rsidR="008D2662" w:rsidRDefault="008D266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  <w:tr w:rsidR="008D266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Финансовая устойчивость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6611A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Размер активов по последнему завершенному году менее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Размер активов по последнему завершенному году менее 40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2 балла - Размер активов по последнему завершенному году менее 60 млрд., но более 40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Размер активов по последнему завершенному году менее 80 млрд., но более 60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Размер активов по последнему завершенному году менее 100 млрд., </w:t>
                        </w:r>
                        <w:r>
                          <w:rPr>
                            <w:color w:val="000000"/>
                            <w:sz w:val="24"/>
                          </w:rPr>
                          <w:t>но более 80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Размер активов по последнему завершенному году 100 млрд. и более.</w:t>
                        </w: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D2662" w:rsidRDefault="006611A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D2662" w:rsidRDefault="008D2662">
                        <w:pPr>
                          <w:pStyle w:val="EMPTYCELLSTYLE"/>
                        </w:pPr>
                      </w:p>
                    </w:tc>
                  </w:tr>
                  <w:tr w:rsidR="008D266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D2662" w:rsidRDefault="008D2662"/>
                    </w:tc>
                  </w:tr>
                </w:tbl>
                <w:p w:rsidR="008D2662" w:rsidRDefault="008D2662">
                  <w:pPr>
                    <w:pStyle w:val="EMPTYCELLSTYLE"/>
                  </w:pPr>
                </w:p>
              </w:tc>
            </w:tr>
          </w:tbl>
          <w:p w:rsidR="008D2662" w:rsidRDefault="008D266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D2662" w:rsidRDefault="008D2662">
            <w:pPr>
              <w:pStyle w:val="EMPTYCELLSTYLE"/>
            </w:pPr>
          </w:p>
        </w:tc>
      </w:tr>
    </w:tbl>
    <w:p w:rsidR="00000000" w:rsidRDefault="006611AC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662"/>
    <w:rsid w:val="006611AC"/>
    <w:rsid w:val="008D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44558-76EC-4125-9728-39E90B07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3282</Words>
  <Characters>18710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Колбанов Алексей Евгеньевич</cp:lastModifiedBy>
  <cp:revision>2</cp:revision>
  <dcterms:created xsi:type="dcterms:W3CDTF">2025-11-21T12:56:00Z</dcterms:created>
  <dcterms:modified xsi:type="dcterms:W3CDTF">2025-11-21T12:56:00Z</dcterms:modified>
</cp:coreProperties>
</file>